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31f4" w14:textId="ccd31f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национальной экономики Республики Казахстан от 27 марта 2015 года № 257. Зарегистрирован в Министерстве юстиции Республики Казахстан 12 мая 2015 года № 11018.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стандарт государственной услуги "Выдача справки по определению адреса объектов недвижимости на территории Республики Казахстан"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2) стандарт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стандарт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1 внесены изменения на государственном языке, текст на русском языке не меняется, в соответствии с приказом Министра национальной экономики РК от 19.07.2016 </w:t>
      </w:r>
      <w:r>
        <w:rPr>
          <w:rFonts w:ascii="Consolas"/>
          <w:b w:val="false"/>
          <w:i w:val="false"/>
          <w:color w:val="ff0000"/>
          <w:sz w:val="20"/>
        </w:rPr>
        <w:t>№ 325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2. Комитету по делам строительства, жилищно-коммунального хозяйства и управления земельными ресурсами обеспечить в установленном законодательством порядке: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>Исполняющего обязанности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>Министра национальной экономики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 xml:space="preserve">Республики Казахстан                       М. </w:t>
      </w:r>
      <w:r>
        <w:rPr>
          <w:rFonts w:ascii="Consolas"/>
          <w:b w:val="false"/>
          <w:i/>
          <w:color w:val="000000"/>
          <w:sz w:val="20"/>
        </w:rPr>
        <w:t>Кусаинов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 инвестициям и развитию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____________ А. Исекешев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 апреля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справки по определению адреса</w:t>
      </w:r>
      <w:r>
        <w:br/>
      </w:r>
      <w:r>
        <w:rPr>
          <w:rFonts w:ascii="Consolas"/>
          <w:b/>
          <w:i w:val="false"/>
          <w:color w:val="000000"/>
        </w:rPr>
        <w:t>объектов недвижимости на территории Республики Казахстан"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В заголовок внесено изменение на государственном языке, текст на русском языке не меняется, в соответствии с приказом Министра национальной экономики РК от 19.07.2016 </w:t>
      </w:r>
      <w:r>
        <w:rPr>
          <w:rFonts w:ascii="Consolas"/>
          <w:b w:val="false"/>
          <w:i w:val="false"/>
          <w:color w:val="ff0000"/>
          <w:sz w:val="20"/>
        </w:rPr>
        <w:t>№ 325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Стандарт государственной услуги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bookmarkStart w:name="z13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результата оказания государственной услуги осуществляются через: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</w:t>
      </w:r>
      <w:r>
        <w:rPr>
          <w:rFonts w:ascii="Consolas"/>
          <w:b w:val="false"/>
          <w:i w:val="false"/>
          <w:color w:val="000000"/>
          <w:sz w:val="20"/>
        </w:rPr>
        <w:t>Государственная корпорация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"Правительство для граждан"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Государственная корпорация);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"электронного правительства" www.egov.kz (далее – портал) для получения справки по уточнению адреса объектов недвижимости (в случае отсутствия информации в информационной системе "Адресный регистр" услугополучатель обращается в Государственную корпорацию).</w:t>
      </w:r>
    </w:p>
    <w:bookmarkStart w:name="z17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</w:p>
    <w:bookmarkEnd w:id="16"/>
    <w:bookmarkStart w:name="z9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документов:</w:t>
      </w:r>
    </w:p>
    <w:bookmarkEnd w:id="17"/>
    <w:bookmarkStart w:name="z9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портал:</w:t>
      </w:r>
    </w:p>
    <w:bookmarkEnd w:id="18"/>
    <w:bookmarkStart w:name="z9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справки по уточнению адреса объектов недвижимости – 15 (пятнадцать) минут;</w:t>
      </w:r>
    </w:p>
    <w:bookmarkEnd w:id="19"/>
    <w:bookmarkStart w:name="z96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справки по уточнению адреса объектов недвижимости (с историей)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20"/>
    <w:bookmarkStart w:name="z9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Государственную корпорацию: </w:t>
      </w:r>
    </w:p>
    <w:bookmarkEnd w:id="21"/>
    <w:bookmarkStart w:name="z9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справки по уточнению адреса объектов недвижимости – 15 (пятнадцать) минут;</w:t>
      </w:r>
    </w:p>
    <w:bookmarkEnd w:id="22"/>
    <w:bookmarkStart w:name="z9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справки по уточнению адреса объектов недвижимости (с историей) (при отсутствии архивных сведений об изменении адреса объекта недвижимости в информационной системе "Адресный регистр") – 3 (три) рабочих дня;</w:t>
      </w:r>
    </w:p>
    <w:bookmarkEnd w:id="23"/>
    <w:bookmarkStart w:name="z10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справки о присвоении адреса объекта недвижимости или выдача справки об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6 (шесть) рабочих дней либо мотивированный отказ – 2 (два) рабочих дня.</w:t>
      </w:r>
    </w:p>
    <w:bookmarkEnd w:id="24"/>
    <w:bookmarkStart w:name="z10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25"/>
    <w:bookmarkStart w:name="z10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15 (пятнадцать) минут;</w:t>
      </w:r>
    </w:p>
    <w:bookmarkEnd w:id="26"/>
    <w:bookmarkStart w:name="z10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20 (двадцать) минут.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5.Форма оказания государственной услуги: электронная (частично автоматизированная) и (или) бумажная.</w:t>
      </w:r>
    </w:p>
    <w:bookmarkEnd w:id="28"/>
    <w:bookmarkStart w:name="z20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6. Результатом оказания государственной услуги является:</w:t>
      </w:r>
    </w:p>
    <w:bookmarkEnd w:id="29"/>
    <w:bookmarkStart w:name="z10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справка об уточнении адреса объекта недвижимости, справка об уточнении адреса объекта недвижимости (с историей), справка о присвоению адреса объекта недвижимости, справка об упразднению адреса объекта недвижимости с указанием регистрационного кода адреса по форме, согласно приложению 1 к настоящему стандарту государственной услуги;</w:t>
      </w:r>
    </w:p>
    <w:bookmarkEnd w:id="30"/>
    <w:bookmarkStart w:name="z10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31"/>
    <w:bookmarkStart w:name="z10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распечатывается.</w:t>
      </w:r>
    </w:p>
    <w:bookmarkEnd w:id="32"/>
    <w:bookmarkStart w:name="z10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электронная.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34"/>
    <w:bookmarkStart w:name="z2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законодательству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наличии сведений в информационной системе "Адресный регистр" прием осуществляется по выбору услугополучателя, при отсутствии по месту нахождения недвижимого имущества объекта, в порядке "электронной" очереди без ускоренного обслуживания. Возможно бронирование электронной очереди посредством портала;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Start w:name="z23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доверенности):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 портал: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уточнения адреса объекта недвижимости: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Государственную корпорацию: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справки по уточнению, присвоению (постоянного) или упразднении адреса объекта недвижимости: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 xml:space="preserve"> удостоверяющий личность (для идентификации личности услугополучателя);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справка</w:t>
      </w:r>
      <w:r>
        <w:rPr>
          <w:rFonts w:ascii="Consolas"/>
          <w:b w:val="false"/>
          <w:i w:val="false"/>
          <w:color w:val="000000"/>
          <w:sz w:val="20"/>
        </w:rPr>
        <w:t xml:space="preserve"> о зарегистрированных правах (обременениях) на недвижимое имущество и его технических характеристиках (при наличии возможности получения справки в информационной системе – не требуется);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справки по присвоению (предварительного) адреса объекта недвижимости: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 удостоверяющий личность (для идентификации личности услугополучателя);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решение местного исполнительного органа о предоставлении земельного участка для целей строительства, либо любой из нижеперечисленных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идентификационный документ;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договор (предварительный, инвестирования, купли-продажи);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свидетельство о праве на наследство.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недвижимое имущество и его технических характеристиках,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 предусмотренных настоящим пунктом.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Start w:name="z2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10 Правил адресации объектов недвижимости на территории Республики Казахстан, утвержденных совместным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22 декабря 2015 года № 783 и Министра по инвестициям и развитию Республики Казахстан от 28 декабря 2015 года № 1262 "Об утверждении Правил адресации объектов недвижимости на территории Республики Казахстан" (зарегистрированный в Реестре государственной регистрации нормативных правовых актов за № 12938).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5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Consolas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государственных услуг</w:t>
      </w:r>
    </w:p>
    <w:bookmarkEnd w:id="38"/>
    <w:bookmarkStart w:name="z26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Жалоба на действия (бездействия) работника услугодателя или Государственной корпорации направляется к руководителю услугодателя или Государственной корпорации по адресам и телефонам, указанным в пункте 14 настоящего стандарта государственной услуги.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Start w:name="z2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40"/>
    <w:bookmarkStart w:name="z28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Consolas"/>
          <w:b/>
          <w:i w:val="false"/>
          <w:color w:val="000000"/>
        </w:rPr>
        <w:t>Государственную корпорацию</w:t>
      </w:r>
    </w:p>
    <w:bookmarkEnd w:id="41"/>
    <w:bookmarkStart w:name="z29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r>
        <w:rPr>
          <w:rFonts w:ascii="Consolas"/>
          <w:b w:val="false"/>
          <w:i w:val="false"/>
          <w:color w:val="000000"/>
          <w:sz w:val="20"/>
        </w:rPr>
        <w:t>Единый контакт- центр</w:t>
      </w:r>
      <w:r>
        <w:rPr>
          <w:rFonts w:ascii="Consolas"/>
          <w:b w:val="false"/>
          <w:i w:val="false"/>
          <w:color w:val="000000"/>
          <w:sz w:val="20"/>
        </w:rPr>
        <w:t xml:space="preserve"> 1414, 8 800 080 7777.</w:t>
      </w:r>
    </w:p>
    <w:bookmarkEnd w:id="42"/>
    <w:bookmarkStart w:name="z3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Министерства: www.mid.gov.kz;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Государственной корпорации: www.gov4с.kz.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1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44"/>
    <w:bookmarkStart w:name="z32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 – центра по вопросам оказания государственных услуг.</w:t>
      </w:r>
    </w:p>
    <w:bookmarkEnd w:id="45"/>
    <w:bookmarkStart w:name="z33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17. Контактные телефоны справочных служб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17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Форма    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(без истории)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(Республикалық маңызы бар қаланың / облыстық маңызы бар қаланың 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ауданның сәулет және қала қерылысы басқармасы / бөлімі)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(Управление / отдел архитектуры и градостроительства города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республиканского значения / города областного значения / района)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Жылжымайтын мүлік объектісінің мекенжайын нақтылау</w:t>
      </w:r>
      <w:r>
        <w:br/>
      </w:r>
      <w:r>
        <w:rPr>
          <w:rFonts w:ascii="Consolas"/>
          <w:b/>
          <w:i w:val="false"/>
          <w:color w:val="000000"/>
        </w:rPr>
        <w:t>туралы анықтама</w:t>
      </w:r>
      <w:r>
        <w:br/>
      </w:r>
      <w:r>
        <w:rPr>
          <w:rFonts w:ascii="Consolas"/>
          <w:b/>
          <w:i w:val="false"/>
          <w:color w:val="000000"/>
        </w:rPr>
        <w:t>Справка</w:t>
      </w:r>
      <w:r>
        <w:br/>
      </w:r>
      <w:r>
        <w:rPr>
          <w:rFonts w:ascii="Consolas"/>
          <w:b/>
          <w:i w:val="false"/>
          <w:color w:val="000000"/>
        </w:rPr>
        <w:t>об уточнении адреса объекта недвижимости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Мекенжай тіркелімі АЖ / ИС Адресный регистр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(жылжымайтын мүлiк объектісі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5320"/>
        <w:gridCol w:w="513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Тұрақты тіркеу адресі: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Постоянный адрес регистрации: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бас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Мекенжайдың тiркеу коды: Регистрационный код адреса: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сипаттамасы: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санаты: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Кадастрлық нөмiр: Кадастровый номер: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Тiркеу күнi: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Негіздеме қежат: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 күні: Дата выдачи: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(с историей)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(Республикалық маңызы бар қаланың / облыстық маңызы бар қаланың 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ауданның сәулет және қала қерылысы басқармасы / бөлімі)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(Управление / отдел архитектуры и градостроительства города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республиканского значения / города областного значения / района)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Жылжымайтын мүлік объектісінің мекенжайын нақтылау</w:t>
      </w:r>
      <w:r>
        <w:br/>
      </w:r>
      <w:r>
        <w:rPr>
          <w:rFonts w:ascii="Consolas"/>
          <w:b/>
          <w:i w:val="false"/>
          <w:color w:val="000000"/>
        </w:rPr>
        <w:t>туралы анықтама</w:t>
      </w:r>
      <w:r>
        <w:br/>
      </w:r>
      <w:r>
        <w:rPr>
          <w:rFonts w:ascii="Consolas"/>
          <w:b/>
          <w:i w:val="false"/>
          <w:color w:val="000000"/>
        </w:rPr>
        <w:t>Справка</w:t>
      </w:r>
      <w:r>
        <w:br/>
      </w:r>
      <w:r>
        <w:rPr>
          <w:rFonts w:ascii="Consolas"/>
          <w:b/>
          <w:i w:val="false"/>
          <w:color w:val="000000"/>
        </w:rPr>
        <w:t>об уточнении адреса объекта недвижимости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Мекенжай тіркелімі АЖ / ИС Адресный регистр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(жылжымайтын мүлiк объектісі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5320"/>
        <w:gridCol w:w="513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Мерағаттық мекенжай: Архивный адрес: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бас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Өзгертілді: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бас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Мекенжай тiркеу коды: Регистрационный код адреса: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сипаттамасы: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санаты: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Кадастрлық нөмiр: Кадастровый номер: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Тiркеу күнi: 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Негіздеме қежат: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 күні: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78105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(Республикалық маңызы бар қаланың / облыстық маңызы бар қаланың 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ауданның сәулет және қала қерылысы басқармасы / бөлімі)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Управление / отдел архитектуры и градостроительства города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республиканского значения / города областного значения / района)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Жылжымайтын мүлік объектісіне мекенжайын беру</w:t>
      </w:r>
      <w:r>
        <w:br/>
      </w:r>
      <w:r>
        <w:rPr>
          <w:rFonts w:ascii="Consolas"/>
          <w:b/>
          <w:i w:val="false"/>
          <w:color w:val="000000"/>
        </w:rPr>
        <w:t>туралы анықтама</w:t>
      </w:r>
      <w:r>
        <w:br/>
      </w:r>
      <w:r>
        <w:rPr>
          <w:rFonts w:ascii="Consolas"/>
          <w:b/>
          <w:i w:val="false"/>
          <w:color w:val="000000"/>
        </w:rPr>
        <w:t>Справка</w:t>
      </w:r>
      <w:r>
        <w:br/>
      </w:r>
      <w:r>
        <w:rPr>
          <w:rFonts w:ascii="Consolas"/>
          <w:b/>
          <w:i w:val="false"/>
          <w:color w:val="000000"/>
        </w:rPr>
        <w:t>о присвоении адреса объекту недвижимости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Мекенжай тіркелімі АЖ / ИС Адресный регистр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5320"/>
        <w:gridCol w:w="513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Тұрақты / алдын ала тiркеу мекенжайы: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Постоянный / предварительный адрес регистрации: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бас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 / 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Мекенжайды тiркеу коды: Регистрационный код адреса: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сипаттамасы: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санаты: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Кадастрлық нөмiр: Кадастровый номер: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Тiркеу күнi: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Негіздеме қежат: Документ основание: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 күні: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(Республикалық маңызы бар қаланың / облыстық маңызы бар қаланың 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ауданның сәулет және қалақерылысы басқармасы / бөлімі)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Управление/отдел архитектуры и градостроительства города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республиканского значения/города областного значения/района)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Жылжымайтын мүлік объектісінің мекенжайын жою</w:t>
      </w:r>
      <w:r>
        <w:br/>
      </w:r>
      <w:r>
        <w:rPr>
          <w:rFonts w:ascii="Consolas"/>
          <w:b/>
          <w:i w:val="false"/>
          <w:color w:val="000000"/>
        </w:rPr>
        <w:t>туралы анықтама</w:t>
      </w:r>
      <w:r>
        <w:br/>
      </w:r>
      <w:r>
        <w:rPr>
          <w:rFonts w:ascii="Consolas"/>
          <w:b/>
          <w:i w:val="false"/>
          <w:color w:val="000000"/>
        </w:rPr>
        <w:t>Справка</w:t>
      </w:r>
      <w:r>
        <w:br/>
      </w:r>
      <w:r>
        <w:rPr>
          <w:rFonts w:ascii="Consolas"/>
          <w:b/>
          <w:i w:val="false"/>
          <w:color w:val="000000"/>
        </w:rPr>
        <w:t>Об упразднении адреса объекту недвижимости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Мекенжай тіркелімі АЖ / ИС Адресный регистр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(жылжымайтын мүлiк нысаны / объект недвижимости)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5487"/>
        <w:gridCol w:w="4911"/>
      </w:tblGrid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Тұрақты / алдынала тiркеу мекенжайы: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Постоянный / предварительный адрес регистрации: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Республикасы, республикалық маңызы бас қаланың / облыстың атауы, ауданның атауы, ауылдық округтің атауы, елді мекеннің атауы, геоним атауы, мекенжай элементтері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Мекенжайды тiркеу коды: Регистрационный код адреса: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сипаттамасы: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Объектінің санаты: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Кадастрлық нөмiр: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Жойылу күні: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Негіздеме қежат: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 күні: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Форма  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"/>
        <w:gridCol w:w="12162"/>
      </w:tblGrid>
      <w:tr>
        <w:trPr>
          <w:trHeight w:val="30" w:hRule="atLeast"/>
        </w:trPr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Главному архитектору города республиканского значения, столицы, городов областного значения, районов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(Ф.И.О. или юридическое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и (или) доверенность)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номер (ИИН) или бизнес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идентификационный номер (БИН)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(юридический адрес или место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    проживания)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контакты__________________________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(электронный адрес, тел.)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уточнить (с историей/без истории), присвоить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(постоянный/предварительный), упразднить адрес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(постоянный/предварительный)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(нужное подчеркнуть)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расположенного по адресу:____________________________________________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(область, город (населенный пункт) и место расположения объекта)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справки по определению адреса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объектов недвижимости на территории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Форма    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(Фамилия, имя, при наличии отчество (далее – ФИО),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либо наименование организации услугополучателя)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….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 xml:space="preserve">ФИО   </w:t>
      </w:r>
      <w:r>
        <w:rPr>
          <w:rFonts w:ascii="Consolas"/>
          <w:b w:val="false"/>
          <w:i w:val="false"/>
          <w:color w:val="000000"/>
          <w:sz w:val="20"/>
        </w:rPr>
        <w:t xml:space="preserve">                                             </w:t>
      </w:r>
      <w:r>
        <w:rPr>
          <w:rFonts w:ascii="Consolas"/>
          <w:b/>
          <w:i w:val="false"/>
          <w:color w:val="000000"/>
          <w:sz w:val="20"/>
        </w:rPr>
        <w:t xml:space="preserve">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(работника Государственной корпорации)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Ф.И.О._____________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Ф.И.О. / 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46" w:id="4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"Предоставление исходных материалов при разработке проектов строительства и реконструкции (перепланировки и переоборудования)"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Стандарт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0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48"/>
    <w:bookmarkStart w:name="z11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– государственная услуга).</w:t>
      </w:r>
    </w:p>
    <w:bookmarkEnd w:id="49"/>
    <w:bookmarkStart w:name="z11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50"/>
    <w:bookmarkStart w:name="z113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 </w:t>
      </w:r>
    </w:p>
    <w:bookmarkEnd w:id="51"/>
    <w:bookmarkStart w:name="z114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оказания государственной услуги осуществляются через:</w:t>
      </w:r>
    </w:p>
    <w:bookmarkEnd w:id="52"/>
    <w:bookmarkStart w:name="z115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53"/>
    <w:bookmarkStart w:name="z116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54"/>
    <w:bookmarkStart w:name="z117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веб-портал "электронного правительства" www.egov.kz(далее – портал).</w:t>
      </w:r>
    </w:p>
    <w:bookmarkEnd w:id="55"/>
    <w:bookmarkStart w:name="z118"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6"/>
    <w:bookmarkStart w:name="z11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</w:p>
    <w:bookmarkEnd w:id="57"/>
    <w:bookmarkStart w:name="z120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Срок рассмотрения заявления на проектирование технически и (или) технологически несложных объектов:</w:t>
      </w:r>
    </w:p>
    <w:bookmarkEnd w:id="58"/>
    <w:bookmarkStart w:name="z121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выдачу архитектурно-планировочного задания и технических условий (далее – ТУ) – 6 (шесть) рабочих дней;</w:t>
      </w:r>
    </w:p>
    <w:bookmarkEnd w:id="59"/>
    <w:bookmarkStart w:name="z122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получение исходных материалов (архитектурно-планировочное задание, ТУ, выкопировка из проекта детальной планировки (далее – ПДП), вертикальные планировочные отметки, поперечные профили дорог и улиц, схема трасс наружных инженерных сетей) – 15 (пятнадцать) рабочих дней.</w:t>
      </w:r>
    </w:p>
    <w:bookmarkEnd w:id="60"/>
    <w:bookmarkStart w:name="z123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на проектирование технически и (или) технологически сложных объектов:</w:t>
      </w:r>
    </w:p>
    <w:bookmarkEnd w:id="61"/>
    <w:bookmarkStart w:name="z124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выдачу архитектурно-планировочного задания и технических условий – 15 (пятнадцать) рабочих дней;</w:t>
      </w:r>
    </w:p>
    <w:bookmarkEnd w:id="62"/>
    <w:bookmarkStart w:name="z125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получение исходных материалов (архитектурно-планировочное задание, ТУ, выкопировка из ПДП, вертикальные планировочные отметки, поперечные профили дорог и улиц, схема трасс наружных инженерных сетей) – 17 (семнадцать) рабочих дней.</w:t>
      </w:r>
    </w:p>
    <w:bookmarkEnd w:id="63"/>
    <w:bookmarkStart w:name="z126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– 15 (пятнадцати) рабочих дней со дня подачи заявления.</w:t>
      </w:r>
    </w:p>
    <w:bookmarkEnd w:id="64"/>
    <w:bookmarkStart w:name="z127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отказ – 5 (пять) рабочих дней.</w:t>
      </w:r>
    </w:p>
    <w:bookmarkEnd w:id="65"/>
    <w:bookmarkStart w:name="z12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66"/>
    <w:bookmarkStart w:name="z129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67"/>
    <w:bookmarkStart w:name="z130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68"/>
    <w:bookmarkStart w:name="z131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услугополучателем у услугодателя – 15 минут, в Государственной корпорации – 15 минут;</w:t>
      </w:r>
    </w:p>
    <w:bookmarkEnd w:id="69"/>
    <w:bookmarkStart w:name="z132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30 минут, в Государственной корпорации – 20 минут.</w:t>
      </w:r>
    </w:p>
    <w:bookmarkEnd w:id="70"/>
    <w:bookmarkStart w:name="z133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71"/>
    <w:bookmarkStart w:name="z134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</w:p>
    <w:bookmarkEnd w:id="72"/>
    <w:bookmarkStart w:name="z135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архитектурно-планировочное задание по форме, согласно приложению 1 к настоящему стандарту государственной услуги;</w:t>
      </w:r>
    </w:p>
    <w:bookmarkEnd w:id="73"/>
    <w:bookmarkStart w:name="z136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технические условия;</w:t>
      </w:r>
    </w:p>
    <w:bookmarkEnd w:id="74"/>
    <w:bookmarkStart w:name="z137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схема трасс наружных инженерных сетей;</w:t>
      </w:r>
    </w:p>
    <w:bookmarkEnd w:id="75"/>
    <w:bookmarkStart w:name="z138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выкопировка из проекта детальной планировки;</w:t>
      </w:r>
    </w:p>
    <w:bookmarkEnd w:id="76"/>
    <w:bookmarkStart w:name="z139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вертикальные планировочные отметки;</w:t>
      </w:r>
    </w:p>
    <w:bookmarkEnd w:id="77"/>
    <w:bookmarkStart w:name="z140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поперечные профили дорог и улиц;</w:t>
      </w:r>
    </w:p>
    <w:bookmarkEnd w:id="78"/>
    <w:bookmarkStart w:name="z141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решение МИО на реконструкцию (перепланировку, переоборудование);</w:t>
      </w:r>
    </w:p>
    <w:bookmarkEnd w:id="79"/>
    <w:bookmarkStart w:name="z142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80"/>
    <w:bookmarkStart w:name="z143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электронная.</w:t>
      </w:r>
    </w:p>
    <w:bookmarkEnd w:id="81"/>
    <w:bookmarkStart w:name="z144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82"/>
    <w:bookmarkStart w:name="z145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83"/>
    <w:bookmarkStart w:name="z146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пятницу включительно,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84"/>
    <w:bookmarkStart w:name="z147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часов до 14.30 часов. Прием осуществляется в порядке очереди, без предварительной записи и ускоренного обслуживания;</w:t>
      </w:r>
    </w:p>
    <w:bookmarkEnd w:id="85"/>
    <w:bookmarkStart w:name="z148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86"/>
    <w:bookmarkStart w:name="z149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по месту нахождения недвижимого имущества, в порядке "электронной" очереди, без ускоренного обслуживания. Возможно бронирование электронной очереди посредством портала;</w:t>
      </w:r>
    </w:p>
    <w:bookmarkEnd w:id="87"/>
    <w:bookmarkStart w:name="z150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88"/>
    <w:bookmarkStart w:name="z151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</w:t>
      </w:r>
    </w:p>
    <w:bookmarkEnd w:id="89"/>
    <w:bookmarkStart w:name="z152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юридического лица по документу, подтверждающему полномочия; </w:t>
      </w:r>
    </w:p>
    <w:bookmarkEnd w:id="90"/>
    <w:bookmarkStart w:name="z153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физического лица по нотариально заверенной доверенности):</w:t>
      </w:r>
    </w:p>
    <w:bookmarkEnd w:id="91"/>
    <w:bookmarkStart w:name="z154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 услугодателю:</w:t>
      </w:r>
    </w:p>
    <w:bookmarkEnd w:id="92"/>
    <w:bookmarkStart w:name="z155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архитектурно-планировочного задания и ТУ:</w:t>
      </w:r>
    </w:p>
    <w:bookmarkEnd w:id="93"/>
    <w:bookmarkStart w:name="z156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94"/>
    <w:bookmarkStart w:name="z157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личность;</w:t>
      </w:r>
    </w:p>
    <w:bookmarkEnd w:id="95"/>
    <w:bookmarkStart w:name="z158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96"/>
    <w:bookmarkStart w:name="z159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97"/>
    <w:bookmarkStart w:name="z160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98"/>
    <w:bookmarkStart w:name="z161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новое строительство:</w:t>
      </w:r>
    </w:p>
    <w:bookmarkEnd w:id="99"/>
    <w:bookmarkStart w:name="z162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00"/>
    <w:bookmarkStart w:name="z163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личность;</w:t>
      </w:r>
    </w:p>
    <w:bookmarkEnd w:id="101"/>
    <w:bookmarkStart w:name="z164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102"/>
    <w:bookmarkStart w:name="z165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03"/>
    <w:bookmarkStart w:name="z166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04"/>
    <w:bookmarkStart w:name="z167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топографическая съемка;</w:t>
      </w:r>
    </w:p>
    <w:bookmarkEnd w:id="105"/>
    <w:bookmarkStart w:name="z168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06"/>
    <w:bookmarkStart w:name="z169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07"/>
    <w:bookmarkStart w:name="z170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 удостоверяющий личность;</w:t>
      </w:r>
    </w:p>
    <w:bookmarkEnd w:id="108"/>
    <w:bookmarkStart w:name="z171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109"/>
    <w:bookmarkStart w:name="z172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документов, удостоверяющих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10"/>
    <w:bookmarkStart w:name="z173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письменное согласие собственника (сособственников) объекта на намечаемое изменение и его параметры;</w:t>
      </w:r>
    </w:p>
    <w:bookmarkEnd w:id="111"/>
    <w:bookmarkStart w:name="z174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нотариальное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12"/>
    <w:bookmarkStart w:name="z175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технического паспорта изменяемого помещения (оригинал предоставляется для сверки);</w:t>
      </w:r>
    </w:p>
    <w:bookmarkEnd w:id="113"/>
    <w:bookmarkStart w:name="z176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технический проект;</w:t>
      </w:r>
    </w:p>
    <w:bookmarkEnd w:id="114"/>
    <w:bookmarkStart w:name="z177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топографическая съемка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15"/>
    <w:bookmarkStart w:name="z178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правоустанавливающих документов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недвижимости");</w:t>
      </w:r>
    </w:p>
    <w:bookmarkEnd w:id="116"/>
    <w:bookmarkStart w:name="z179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Государственную корпорацию:</w:t>
      </w:r>
    </w:p>
    <w:bookmarkEnd w:id="117"/>
    <w:bookmarkStart w:name="z180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архитектурно-планировочного задания и ТУ:</w:t>
      </w:r>
    </w:p>
    <w:bookmarkEnd w:id="118"/>
    <w:bookmarkStart w:name="z181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19"/>
    <w:bookmarkStart w:name="z182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личность;</w:t>
      </w:r>
    </w:p>
    <w:bookmarkEnd w:id="120"/>
    <w:bookmarkStart w:name="z183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121"/>
    <w:bookmarkStart w:name="z184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правоустанавливающий документ на земельный участок (в случае отсутствия регистрации в государственной базе данных "Регистр недвижимости");</w:t>
      </w:r>
    </w:p>
    <w:bookmarkEnd w:id="122"/>
    <w:bookmarkStart w:name="z185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23"/>
    <w:bookmarkStart w:name="z186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новое строительство:</w:t>
      </w:r>
    </w:p>
    <w:bookmarkEnd w:id="124"/>
    <w:bookmarkStart w:name="z187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 </w:t>
      </w:r>
    </w:p>
    <w:bookmarkEnd w:id="125"/>
    <w:bookmarkStart w:name="z188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личность;</w:t>
      </w:r>
    </w:p>
    <w:bookmarkEnd w:id="126"/>
    <w:bookmarkStart w:name="z189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127"/>
    <w:bookmarkStart w:name="z190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правоустанавливающий документ на земельный участок (в случае отсутствия регистрации в государственной базе данных "Регистр недвижимости");</w:t>
      </w:r>
    </w:p>
    <w:bookmarkEnd w:id="128"/>
    <w:bookmarkStart w:name="z191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29"/>
    <w:bookmarkStart w:name="z192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топографическая съемка;</w:t>
      </w:r>
    </w:p>
    <w:bookmarkEnd w:id="130"/>
    <w:bookmarkStart w:name="z193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31"/>
    <w:bookmarkStart w:name="z194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32"/>
    <w:bookmarkStart w:name="z195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 (для идентификации личности услугополучателя);</w:t>
      </w:r>
    </w:p>
    <w:bookmarkEnd w:id="133"/>
    <w:bookmarkStart w:name="z196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утвержденное задание на проектирование;</w:t>
      </w:r>
    </w:p>
    <w:bookmarkEnd w:id="134"/>
    <w:bookmarkStart w:name="z197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удостоверяющее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35"/>
    <w:bookmarkStart w:name="z198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письменное согласие собственника (сособственников) объекта на намечаемое изменение и его параметры;</w:t>
      </w:r>
    </w:p>
    <w:bookmarkEnd w:id="136"/>
    <w:bookmarkStart w:name="z199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нотариальное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37"/>
    <w:bookmarkStart w:name="z200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технический паспорт изменяемого помещения (оригинал предоставляется для сверки);</w:t>
      </w:r>
    </w:p>
    <w:bookmarkEnd w:id="138"/>
    <w:bookmarkStart w:name="z201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технический проект;</w:t>
      </w:r>
    </w:p>
    <w:bookmarkEnd w:id="139"/>
    <w:bookmarkStart w:name="z202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опросный лист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топографическая съемка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40"/>
    <w:bookmarkStart w:name="z203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правоустанавливающий документ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недвижимости");</w:t>
      </w:r>
    </w:p>
    <w:bookmarkEnd w:id="141"/>
    <w:bookmarkStart w:name="z204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на портал:</w:t>
      </w:r>
    </w:p>
    <w:bookmarkEnd w:id="142"/>
    <w:bookmarkStart w:name="z205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архитектурно-планировочного задания и ТУ:</w:t>
      </w:r>
    </w:p>
    <w:bookmarkEnd w:id="143"/>
    <w:bookmarkStart w:name="z206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</w:t>
      </w:r>
    </w:p>
    <w:bookmarkEnd w:id="144"/>
    <w:bookmarkStart w:name="z207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45"/>
    <w:bookmarkStart w:name="z208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задания на проектирование;</w:t>
      </w:r>
    </w:p>
    <w:bookmarkEnd w:id="146"/>
    <w:bookmarkStart w:name="z209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47"/>
    <w:bookmarkStart w:name="z210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новое строительство:</w:t>
      </w:r>
    </w:p>
    <w:bookmarkEnd w:id="148"/>
    <w:bookmarkStart w:name="z211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 о предоставлении исходных материалов/архитектурно-планировочного задания и технических условий по форме, согласно приложению 2 к настоящему стандарту государственной услуги;</w:t>
      </w:r>
    </w:p>
    <w:bookmarkEnd w:id="149"/>
    <w:bookmarkStart w:name="z212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правоустанавливающего документа на земельный участок (в случае отсутствия регистрации в государственной базе данных "Регистр недвижимости");</w:t>
      </w:r>
    </w:p>
    <w:bookmarkEnd w:id="150"/>
    <w:bookmarkStart w:name="z213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услуги;</w:t>
      </w:r>
    </w:p>
    <w:bookmarkEnd w:id="151"/>
    <w:bookmarkStart w:name="z214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топографической съемки;</w:t>
      </w:r>
    </w:p>
    <w:bookmarkEnd w:id="152"/>
    <w:bookmarkStart w:name="z215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исходных материалов на реконструкцию (перепланировку, переоборудования) помещений (отдельных частей) существующих зданий и сооружений:</w:t>
      </w:r>
    </w:p>
    <w:bookmarkEnd w:id="153"/>
    <w:bookmarkStart w:name="z216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 форме, согласно приложению 4 к настоящему стандарту государственной услуги; </w:t>
      </w:r>
    </w:p>
    <w:bookmarkEnd w:id="154"/>
    <w:bookmarkStart w:name="z217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утвержденного задания на проектирование;</w:t>
      </w:r>
    </w:p>
    <w:bookmarkEnd w:id="155"/>
    <w:bookmarkStart w:name="z218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документов, удостоверяющих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 (в случае отсутствия регистрации в государственной базе данных "Регистр недвижимости");</w:t>
      </w:r>
    </w:p>
    <w:bookmarkEnd w:id="156"/>
    <w:bookmarkStart w:name="z219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письменного согласия собственника (сособственников) объекта на намечаемое изменение и его параметры;</w:t>
      </w:r>
    </w:p>
    <w:bookmarkEnd w:id="157"/>
    <w:bookmarkStart w:name="z220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нотариального засвидетельствованного письменного согласия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bookmarkEnd w:id="158"/>
    <w:bookmarkStart w:name="z221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технического паспорта изменяемого помещения (оригинал предоставляется для сверки);</w:t>
      </w:r>
    </w:p>
    <w:bookmarkEnd w:id="159"/>
    <w:bookmarkStart w:name="z222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технического проекта;</w:t>
      </w:r>
    </w:p>
    <w:bookmarkEnd w:id="160"/>
    <w:bookmarkStart w:name="z223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опросного листа для технических условий на подключение к источникам инженерного и коммунального обеспечения по форме, согласно приложению 3 к настоящему стандарту государственной услуги и топографической съемки (при необходимости в дополнительном подключении к источникам инженерного и коммунального обеспечения и/или увеличении нагрузок);</w:t>
      </w:r>
    </w:p>
    <w:bookmarkEnd w:id="161"/>
    <w:bookmarkStart w:name="z224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электронная копия правоустанавливающих документов на земельный участок (если реконструкция предусматривает дополнительный отвод (прирезку) земельного участка) (оригинал предоставляется для сверки) (в случае отсутствия регистрации в государственной базе данных "Регистр недвижимости").</w:t>
      </w:r>
    </w:p>
    <w:bookmarkEnd w:id="162"/>
    <w:bookmarkStart w:name="z225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63"/>
    <w:bookmarkStart w:name="z226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недвижимое имущество и его технических характеристиках,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164"/>
    <w:bookmarkStart w:name="z227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канцелярии услугодателя или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65"/>
    <w:bookmarkStart w:name="z228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166"/>
    <w:bookmarkStart w:name="z229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заявления является:</w:t>
      </w:r>
    </w:p>
    <w:bookmarkEnd w:id="167"/>
    <w:bookmarkStart w:name="z230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 услугодателя отметка на его копии о регистрации в канцелярии услугодателя с указанием даты и времени приема пакета документов;</w:t>
      </w:r>
    </w:p>
    <w:bookmarkEnd w:id="168"/>
    <w:bookmarkStart w:name="z231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через Государственную корпорацию услугополучателю выдается расписка о приеме соответствующих документов предусмотренных настоящим пунктом.</w:t>
      </w:r>
    </w:p>
    <w:bookmarkEnd w:id="169"/>
    <w:bookmarkStart w:name="z232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170"/>
    <w:bookmarkStart w:name="z233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71"/>
    <w:bookmarkStart w:name="z234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пунктами 33 и 53 Правил организации застройки и прохождения разрешительных процедур в сфере строительства, утвержденных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172"/>
    <w:bookmarkStart w:name="z235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5 к настоящему стандарту государственной услуги.</w:t>
      </w:r>
    </w:p>
    <w:bookmarkEnd w:id="173"/>
    <w:bookmarkStart w:name="z236" w:id="17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174"/>
    <w:bookmarkStart w:name="z237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Жалоба на действия (бездействия) работника услугодателя или Государственной корпорации направляется к руководителю услугодателя или Государственной корпорацией по адресам и телефонам, указанным в пункте 13 настоящего стандарта государственной услуги.</w:t>
      </w:r>
    </w:p>
    <w:bookmarkEnd w:id="175"/>
    <w:bookmarkStart w:name="z238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176"/>
    <w:bookmarkStart w:name="z239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177"/>
    <w:bookmarkStart w:name="z240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78"/>
    <w:bookmarkStart w:name="z241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9"/>
    <w:bookmarkStart w:name="z242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80"/>
    <w:bookmarkStart w:name="z243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81"/>
    <w:bookmarkStart w:name="z244" w:id="18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82"/>
    <w:bookmarkStart w:name="z245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bookmarkEnd w:id="183"/>
    <w:bookmarkStart w:name="z246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</w:p>
    <w:bookmarkEnd w:id="184"/>
    <w:bookmarkStart w:name="z247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Министерства:www.mid.gov.kz;</w:t>
      </w:r>
    </w:p>
    <w:bookmarkEnd w:id="185"/>
    <w:bookmarkStart w:name="z248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Государственной корпорации:www.gov4с.kz.</w:t>
      </w:r>
    </w:p>
    <w:bookmarkEnd w:id="186"/>
    <w:bookmarkStart w:name="z249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87"/>
    <w:bookmarkStart w:name="z250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88"/>
    <w:bookmarkStart w:name="z251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Контактный телефон справочной службы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Республика Казахстан</w:t>
      </w:r>
    </w:p>
    <w:bookmarkEnd w:id="190"/>
    <w:bookmarkStart w:name="z255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(наименование органа архитектуры и градостроительства города республиканского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значения, столицы, городов областного значения, районов)</w:t>
      </w:r>
    </w:p>
    <w:bookmarkEnd w:id="191"/>
    <w:bookmarkStart w:name="z256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(местонахождение, электронный адрес, тел.)</w:t>
      </w:r>
    </w:p>
    <w:bookmarkEnd w:id="192"/>
    <w:bookmarkStart w:name="z257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                  Утверждаю: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Главный архитектор (города, района)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Фамилия,имя,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(далее – ФИО)</w:t>
      </w:r>
    </w:p>
    <w:bookmarkEnd w:id="193"/>
    <w:bookmarkStart w:name="z258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</w:t>
      </w:r>
      <w:r>
        <w:rPr>
          <w:rFonts w:ascii="Consolas"/>
          <w:b/>
          <w:i w:val="false"/>
          <w:color w:val="000000"/>
          <w:sz w:val="20"/>
        </w:rPr>
        <w:t>Архитектурно – планировочное задание (далее – АПЗ)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</w:t>
      </w:r>
      <w:r>
        <w:rPr>
          <w:rFonts w:ascii="Consolas"/>
          <w:b/>
          <w:i w:val="false"/>
          <w:color w:val="000000"/>
          <w:sz w:val="20"/>
        </w:rPr>
        <w:t>на проектирование</w:t>
      </w:r>
    </w:p>
    <w:bookmarkEnd w:id="194"/>
    <w:bookmarkStart w:name="z259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20____жылғы "____" __________№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№_______ от "____"_____________20____ года</w:t>
      </w:r>
    </w:p>
    <w:bookmarkEnd w:id="195"/>
    <w:bookmarkStart w:name="z260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объекта: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196"/>
    <w:bookmarkStart w:name="z261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 (застройщик, инвестор): ___________________________________________________</w:t>
      </w:r>
    </w:p>
    <w:bookmarkEnd w:id="197"/>
    <w:bookmarkStart w:name="z262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Город (населенный пункт),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Основание для разработки архитектурно-планировочного задания (АПЗ)</w:t>
            </w:r>
          </w:p>
          <w:bookmarkEnd w:id="19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акимата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 города (района) или правоустанавливающий документ №_______ от_________ (число, месяц, 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Характеристика участка</w:t>
            </w:r>
          </w:p>
          <w:bookmarkEnd w:id="200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  <w:bookmarkEnd w:id="20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  <w:bookmarkEnd w:id="20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Геодезическая изученность (наличие съемок, их масштабы)</w:t>
            </w:r>
          </w:p>
          <w:bookmarkEnd w:id="20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  <w:bookmarkEnd w:id="20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Характеристика проектируемого объекта</w:t>
            </w:r>
          </w:p>
          <w:bookmarkEnd w:id="205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Функциональное значение объекта</w:t>
            </w:r>
          </w:p>
          <w:bookmarkEnd w:id="20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Этажность</w:t>
            </w:r>
          </w:p>
          <w:bookmarkEnd w:id="20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  <w:bookmarkEnd w:id="20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проекту с учетом функционального назначения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  <w:bookmarkEnd w:id="20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  <w:bookmarkEnd w:id="21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Класс энергоэффективности</w:t>
            </w:r>
          </w:p>
          <w:bookmarkEnd w:id="21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Градостроительные требования</w:t>
            </w:r>
          </w:p>
          <w:bookmarkEnd w:id="212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Объемно-пространственное решение</w:t>
            </w:r>
          </w:p>
          <w:bookmarkEnd w:id="21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Увязать со смежными по участку объектами.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  <w:bookmarkEnd w:id="21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ПДП, вертикальных планировочных отметок прилегающих улиц, требованиям строительных нормативных документов Республики Казахстан.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  <w:bookmarkEnd w:id="21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Увязать с высотными отметками прилегающей территории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  <w:bookmarkEnd w:id="21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  <w:bookmarkEnd w:id="21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2-4 использование плодородного слоя почвы</w:t>
            </w:r>
          </w:p>
          <w:bookmarkEnd w:id="21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  <w:bookmarkEnd w:id="21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2-6 освещение</w:t>
            </w:r>
          </w:p>
          <w:bookmarkEnd w:id="22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Архитектурные требования</w:t>
            </w:r>
          </w:p>
          <w:bookmarkEnd w:id="221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Стилистика архитектурного образа</w:t>
            </w:r>
          </w:p>
          <w:bookmarkEnd w:id="22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Характер сочетания с окружающей застройкой</w:t>
            </w:r>
          </w:p>
          <w:bookmarkEnd w:id="22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местоположением объекта и градостроительным значением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  <w:bookmarkEnd w:id="22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согласованному эскизному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Рекламно-информационное решение, в том числе:</w:t>
            </w:r>
          </w:p>
          <w:bookmarkEnd w:id="22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рекламно-информационные установки согласно статье 21 Закона Республики Казахстан "О языках Республики Казахстан"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  <w:bookmarkEnd w:id="22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Входные узлы</w:t>
            </w:r>
          </w:p>
          <w:bookmarkEnd w:id="22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Создание условий для жизнедеятельности маломобильных групп населения</w:t>
            </w:r>
          </w:p>
          <w:bookmarkEnd w:id="22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мероприятия в соответствии с указаниями и требованиями строительных нормативных документов РК; предусмотреть доступ инвалидов к зданию, 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Соблюдение условий по звукошумовым показателям</w:t>
            </w:r>
          </w:p>
          <w:bookmarkEnd w:id="22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требованиям строительных нормативных документов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Требования к наружной отделке</w:t>
            </w:r>
          </w:p>
          <w:bookmarkEnd w:id="230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Цоколь</w:t>
            </w:r>
          </w:p>
          <w:bookmarkEnd w:id="23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  <w:bookmarkEnd w:id="232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Требования к инженерным сетям</w:t>
            </w:r>
          </w:p>
          <w:bookmarkEnd w:id="233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Теплоснабжение</w:t>
            </w:r>
          </w:p>
          <w:bookmarkEnd w:id="23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__и дата выдачи технических условий (далее -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Водоснабжение</w:t>
            </w:r>
          </w:p>
          <w:bookmarkEnd w:id="23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Канализация</w:t>
            </w:r>
          </w:p>
          <w:bookmarkEnd w:id="23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  <w:bookmarkEnd w:id="23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Газоснабжение</w:t>
            </w:r>
          </w:p>
          <w:bookmarkEnd w:id="23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Телекоммуникации и телерадиовещания</w:t>
            </w:r>
          </w:p>
          <w:bookmarkEnd w:id="239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техническим условиям (№__ и дата выдачи ТУ) и требований нормативным документам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Дренаж (при необходимости) и ливневая канализация</w:t>
            </w:r>
          </w:p>
          <w:bookmarkEnd w:id="24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Стационарные поливочные системы</w:t>
            </w:r>
          </w:p>
          <w:bookmarkEnd w:id="241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Обязательства, возлагаемые на застройщика</w:t>
            </w:r>
          </w:p>
          <w:bookmarkEnd w:id="242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  <w:bookmarkEnd w:id="243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Приступать к освоению земельного участка разрешается после геодезического выноса и закрепления его границ в натуре (на местности)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По сносу (переносу) существующих строений и сооружений</w:t>
            </w:r>
          </w:p>
          <w:bookmarkEnd w:id="244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По переносу существующих подземных и надземных инженерных коммуникаций</w:t>
            </w:r>
          </w:p>
          <w:bookmarkEnd w:id="24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техническим условиям на перенос (вынос) либо на проведения мероприятия по защите сетей и сооружений.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По сохранению и/или пересадке зеленых насаждений</w:t>
            </w:r>
          </w:p>
          <w:bookmarkEnd w:id="246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По строительству временного ограждения участка</w:t>
            </w:r>
          </w:p>
          <w:bookmarkEnd w:id="247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Дополнительные требования</w:t>
            </w:r>
          </w:p>
          <w:bookmarkEnd w:id="248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При проектировании системы кондиционирования в здании (в том случае, когда проектом не предусмотрено централизованное холодоснабжение и кондиционирование) необходимо предусмотреть размещение наружных элементов локальных систем в соответствии с архитектурным решением фасадов здания. На фасадах проектируемого здания предусмотреть места (ниши, выступы, балконы и т.д.) для размещения наружных элементов локальных систем кондиционирования.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2. Применить материалы по ресурсосбережению и современных энергосберегающих технологий. </w:t>
            </w:r>
          </w:p>
          <w:bookmarkEnd w:id="249"/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Общие требования</w:t>
            </w:r>
          </w:p>
          <w:bookmarkEnd w:id="250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При разработке проекта (рабочего проекта) необходимо руководствоваться нормами действующего законодательства Республики Казахстан в сфере архитектурной, градостроительной и строительной деятельности.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Согласовать с главным архитектором города (района):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Эскизный проект.</w:t>
            </w:r>
          </w:p>
        </w:tc>
      </w:tr>
    </w:tbl>
    <w:bookmarkStart w:name="z411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Примечания:</w:t>
      </w:r>
    </w:p>
    <w:bookmarkEnd w:id="251"/>
    <w:bookmarkStart w:name="z412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1. АПЗ и ТУ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bookmarkEnd w:id="252"/>
    <w:bookmarkStart w:name="z413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 2. В случае возникновения обстоятельств, требующих пересмотра условий АПЗ, изменения в него могут быть внесены по согласованию с заказчиком. </w:t>
      </w:r>
    </w:p>
    <w:bookmarkEnd w:id="253"/>
    <w:bookmarkStart w:name="z414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исполнительного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</w:p>
    <w:bookmarkEnd w:id="254"/>
    <w:bookmarkStart w:name="z415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4. Несогласие заказчика с требованиями, содержащимися в АПЗ, может быть обжаловано в судебном порядке.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2"/>
        <w:gridCol w:w="5688"/>
      </w:tblGrid>
      <w:tr>
        <w:trPr>
          <w:trHeight w:val="30" w:hRule="atLeast"/>
        </w:trPr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АПЗ составил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(должность, ФИО)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56"/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АПЗ получил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(число, месяц, год)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257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23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</w:t>
      </w:r>
    </w:p>
    <w:bookmarkEnd w:id="258"/>
    <w:bookmarkStart w:name="z424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</w:t>
      </w:r>
      <w:r>
        <w:rPr>
          <w:rFonts w:ascii="Consolas"/>
          <w:b/>
          <w:i w:val="false"/>
          <w:color w:val="000000"/>
          <w:sz w:val="20"/>
        </w:rPr>
        <w:t xml:space="preserve">Заявление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</w:t>
      </w:r>
      <w:r>
        <w:rPr>
          <w:rFonts w:ascii="Consolas"/>
          <w:b/>
          <w:i w:val="false"/>
          <w:color w:val="000000"/>
          <w:sz w:val="20"/>
        </w:rPr>
        <w:t>о предоставлении исходных материало</w:t>
      </w:r>
      <w:r>
        <w:rPr>
          <w:rFonts w:ascii="Consolas"/>
          <w:b/>
          <w:i w:val="false"/>
          <w:color w:val="000000"/>
          <w:sz w:val="20"/>
        </w:rPr>
        <w:t>в / архитектурно-планировочного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</w:t>
      </w:r>
      <w:r>
        <w:rPr>
          <w:rFonts w:ascii="Consolas"/>
          <w:b/>
          <w:i w:val="false"/>
          <w:color w:val="000000"/>
          <w:sz w:val="20"/>
        </w:rPr>
        <w:t>задания и технических условий</w:t>
      </w:r>
    </w:p>
    <w:bookmarkEnd w:id="259"/>
    <w:bookmarkStart w:name="z425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заявителя: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(Фамилия, имя, отчество (при его наличии) физического лица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наименование юридического лица)</w:t>
      </w:r>
    </w:p>
    <w:bookmarkEnd w:id="260"/>
    <w:bookmarkStart w:name="z426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__________________________________________________________________________</w:t>
      </w:r>
    </w:p>
    <w:bookmarkEnd w:id="261"/>
    <w:bookmarkStart w:name="z427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 _______________________________________________________________________</w:t>
      </w:r>
    </w:p>
    <w:bookmarkEnd w:id="262"/>
    <w:bookmarkStart w:name="z428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 _______________________________________________________________________</w:t>
      </w:r>
    </w:p>
    <w:bookmarkEnd w:id="263"/>
    <w:bookmarkStart w:name="z429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проектируемого объекта: _____________________________________________</w:t>
      </w:r>
    </w:p>
    <w:bookmarkEnd w:id="264"/>
    <w:bookmarkStart w:name="z430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</w:p>
    <w:bookmarkEnd w:id="265"/>
    <w:bookmarkStart w:name="z431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проектируемого объекта: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266"/>
    <w:bookmarkStart w:name="z432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выдать</w:t>
      </w:r>
    </w:p>
    <w:bookmarkEnd w:id="267"/>
    <w:bookmarkStart w:name="z433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268"/>
    <w:p>
      <w:pPr>
        <w:spacing w:after="0"/>
        <w:ind w:left="0"/>
        <w:jc w:val="left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 Пакет 1 (архитектурно-планировочное задание и технические условия);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4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269"/>
    <w:p>
      <w:pPr>
        <w:spacing w:after="0"/>
        <w:ind w:left="0"/>
        <w:jc w:val="left"/>
      </w:pPr>
      <w:r>
        <w:drawing>
          <wp:inline distT="0" distB="0" distL="0" distR="0">
            <wp:extent cx="266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Пакет 2 (архитектурно-планировочное задание, вертикальные планировочные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отметки, выкопировку из проекта детальной планировки, типовые поперечные профили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дорог и улиц, технические условия, схемы трасс наружных инженерных сетей).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5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Согласен на использование сведений, составляющих охраняемую законом тайну,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содержащихся в информационных системах.</w:t>
      </w:r>
    </w:p>
    <w:bookmarkEnd w:id="270"/>
    <w:bookmarkStart w:name="z436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Дата: "_____"_______________ 20__ год</w:t>
      </w:r>
    </w:p>
    <w:bookmarkEnd w:id="271"/>
    <w:bookmarkStart w:name="z437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Сдал: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подпись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440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</w:t>
      </w:r>
      <w:r>
        <w:rPr>
          <w:rFonts w:ascii="Consolas"/>
          <w:b/>
          <w:i w:val="false"/>
          <w:color w:val="000000"/>
          <w:sz w:val="20"/>
        </w:rPr>
        <w:t xml:space="preserve">Опросный </w:t>
      </w:r>
      <w:r>
        <w:rPr>
          <w:rFonts w:ascii="Consolas"/>
          <w:b/>
          <w:i w:val="false"/>
          <w:color w:val="000000"/>
          <w:sz w:val="20"/>
        </w:rPr>
        <w:t xml:space="preserve">лист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</w:t>
      </w:r>
      <w:r>
        <w:rPr>
          <w:rFonts w:ascii="Consolas"/>
          <w:b/>
          <w:i w:val="false"/>
          <w:color w:val="000000"/>
          <w:sz w:val="20"/>
        </w:rPr>
        <w:t>для технических усло</w:t>
      </w:r>
      <w:r>
        <w:rPr>
          <w:rFonts w:ascii="Consolas"/>
          <w:b/>
          <w:i w:val="false"/>
          <w:color w:val="000000"/>
          <w:sz w:val="20"/>
        </w:rPr>
        <w:t>вий на подключение к источникам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</w:t>
      </w:r>
      <w:r>
        <w:rPr>
          <w:rFonts w:ascii="Consolas"/>
          <w:b/>
          <w:i w:val="false"/>
          <w:color w:val="000000"/>
          <w:sz w:val="20"/>
        </w:rPr>
        <w:t>инженерного и коммунального обеспечения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1"/>
        <w:gridCol w:w="3219"/>
      </w:tblGrid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Заказчик</w:t>
            </w:r>
          </w:p>
          <w:bookmarkEnd w:id="274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  <w:bookmarkEnd w:id="275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строительства по нормам</w:t>
            </w:r>
          </w:p>
          <w:bookmarkEnd w:id="276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Правоустанавливающие документы на объект (реконструкция)</w:t>
            </w:r>
          </w:p>
          <w:bookmarkEnd w:id="277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Этажность</w:t>
            </w:r>
          </w:p>
          <w:bookmarkEnd w:id="278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здания</w:t>
            </w:r>
          </w:p>
          <w:bookmarkEnd w:id="279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квартир (номеров, кабинетов)</w:t>
            </w:r>
          </w:p>
          <w:bookmarkEnd w:id="280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407"/>
        <w:gridCol w:w="9817"/>
      </w:tblGrid>
      <w:tr>
        <w:trPr>
          <w:trHeight w:val="30" w:hRule="atLeast"/>
        </w:trPr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Электроснабжение дополнительно при строительстве по очередям при реконструкции</w:t>
            </w:r>
          </w:p>
          <w:bookmarkEnd w:id="281"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Требуемая мощность, кВт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Характер нагрузки (фаза)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Однофазная, трехфазная, постоянная, временная, сезонная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по надежности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I категория___кВт (кВА), II категория ___кВт (кВА), III категория___кВт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20__г.____кВт, 20__г.____кВт, 20__г.____кВт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 указанной макс. нагрузки относятся к электроприемникам: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I категория___кВт (кВА), II кат.___кВт (кВА), III кат.___кВт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Предполагается установить электрокотлы,электрокалориферы,электроплитки,электропечи,электроводонагреватели(нужное подчеркнуть)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кол-ве ___шт., единичной мощности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_____кВт (кВА)</w:t>
            </w:r>
          </w:p>
          <w:bookmarkEnd w:id="2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Существующая максимальная нагрузка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Разрешенная по договору мощность трансформаторов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ТП № _________________ кВА в ТП № _________________ кВА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1426"/>
        <w:gridCol w:w="1970"/>
        <w:gridCol w:w="1971"/>
        <w:gridCol w:w="1952"/>
        <w:gridCol w:w="325"/>
        <w:gridCol w:w="658"/>
        <w:gridCol w:w="166"/>
        <w:gridCol w:w="969"/>
        <w:gridCol w:w="1562"/>
        <w:gridCol w:w="97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Водоснабжение</w:t>
            </w:r>
          </w:p>
          <w:bookmarkEnd w:id="283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Общая потребность в воде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____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__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3/час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питьевой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 воды</w:t>
            </w:r>
          </w:p>
          <w:bookmarkEnd w:id="28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хозпитьевые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м3/час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м3/час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Потребные расходы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пожаротушения</w:t>
            </w:r>
          </w:p>
          <w:bookmarkEnd w:id="285"/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</w:t>
            </w:r>
          </w:p>
        </w:tc>
      </w:tr>
      <w:tr>
        <w:trPr>
          <w:trHeight w:val="30" w:hRule="atLeast"/>
        </w:trPr>
        <w:tc>
          <w:tcPr>
            <w:tcW w:w="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Канализация</w:t>
            </w:r>
          </w:p>
          <w:bookmarkEnd w:id="28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Общее количество сточных вод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фекальных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Производственно-загрязненных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Условно-чистых сбрасываемых на городскую канализацию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Качественный состав и характеристики промышленных стоков (рH, взвешенных веществ, БГ концентрация кислот, щелочей, взрывчатых, воспламеняющих радиоактивных веществ и др.)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Теплоснабжение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тепловая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Технологические нужды(пар)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т/ч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Разделить нагрузку по жилью и по встроенным помещениям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Энергосберегающее мероприятие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Ливневая канализация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Пожелание заказчика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Телефонизация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ОТА и услуг в разбивке физ.лиц и юр.лиц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Телефонная емкость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Планируемая телефонная канализация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Пожелания заказчика (тип оборудования, тип кабеля и др.)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Газоснабжение</w:t>
            </w:r>
          </w:p>
          <w:bookmarkEnd w:id="29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приготовление пищи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Кондиционирование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Горячее водоснабжение при газификации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многоэтажных домов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____м3/час</w:t>
            </w:r>
          </w:p>
        </w:tc>
      </w:tr>
    </w:tbl>
    <w:bookmarkStart w:name="z664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Примечание *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293"/>
    <w:bookmarkStart w:name="z665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* В случае подачи опросного листа субпотребителем, в примечании указывается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согласие потребителя на подключение к его сетям субпотребителя. При этом в согласии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потребителя указываются его данные (физические лица – скрепляют подписью, юридические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лица – подписью и печатью).</w:t>
      </w:r>
    </w:p>
    <w:bookmarkEnd w:id="294"/>
    <w:bookmarkStart w:name="z666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 </w:t>
      </w:r>
    </w:p>
    <w:bookmarkEnd w:id="295"/>
    <w:bookmarkStart w:name="z667"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"____" ________________ 20___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0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</w:t>
      </w:r>
    </w:p>
    <w:bookmarkEnd w:id="297"/>
    <w:bookmarkStart w:name="z671"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</w:t>
      </w:r>
      <w:r>
        <w:rPr>
          <w:rFonts w:ascii="Consolas"/>
          <w:b/>
          <w:i w:val="false"/>
          <w:color w:val="000000"/>
          <w:sz w:val="20"/>
        </w:rPr>
        <w:t xml:space="preserve">Заявление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</w:t>
      </w:r>
      <w:r>
        <w:rPr>
          <w:rFonts w:ascii="Consolas"/>
          <w:b/>
          <w:i w:val="false"/>
          <w:color w:val="000000"/>
          <w:sz w:val="20"/>
        </w:rPr>
        <w:t>для получения исходных материа</w:t>
      </w:r>
      <w:r>
        <w:rPr>
          <w:rFonts w:ascii="Consolas"/>
          <w:b/>
          <w:i w:val="false"/>
          <w:color w:val="000000"/>
          <w:sz w:val="20"/>
        </w:rPr>
        <w:t>лов и разрешительных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</w:t>
      </w:r>
      <w:r>
        <w:rPr>
          <w:rFonts w:ascii="Consolas"/>
          <w:b/>
          <w:i w:val="false"/>
          <w:color w:val="000000"/>
          <w:sz w:val="20"/>
        </w:rPr>
        <w:t>для реконструкции (перепланиров</w:t>
      </w:r>
      <w:r>
        <w:rPr>
          <w:rFonts w:ascii="Consolas"/>
          <w:b/>
          <w:i w:val="false"/>
          <w:color w:val="000000"/>
          <w:sz w:val="20"/>
        </w:rPr>
        <w:t>ки, переоборудования) помещений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</w:t>
      </w:r>
      <w:r>
        <w:rPr>
          <w:rFonts w:ascii="Consolas"/>
          <w:b/>
          <w:i w:val="false"/>
          <w:color w:val="000000"/>
          <w:sz w:val="20"/>
        </w:rPr>
        <w:t>(отдельных частей) существующих зданий</w:t>
      </w:r>
    </w:p>
    <w:bookmarkEnd w:id="298"/>
    <w:bookmarkStart w:name="z672" w:id="2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заявителя: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(Фамилия, имя, отчество (при его наличии) физического лица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наименование юридического лица)</w:t>
      </w:r>
    </w:p>
    <w:bookmarkEnd w:id="299"/>
    <w:bookmarkStart w:name="z673" w:id="3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__________________________________________________________________________</w:t>
      </w:r>
    </w:p>
    <w:bookmarkEnd w:id="300"/>
    <w:bookmarkStart w:name="z674"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 _______________________________________________________________________</w:t>
      </w:r>
    </w:p>
    <w:bookmarkEnd w:id="301"/>
    <w:bookmarkStart w:name="z675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 _______________________________________________________________________</w:t>
      </w:r>
    </w:p>
    <w:bookmarkEnd w:id="302"/>
    <w:bookmarkStart w:name="z676"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проектируемого объекта: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303"/>
    <w:bookmarkStart w:name="z677" w:id="3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проектируемого объекта: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304"/>
    <w:bookmarkStart w:name="z678"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Прошу Вас выдать решение на реконструкцию (перепланировку, переоборудования)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помещений (отдельных частей) существующих зданий и сооружений связанных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изменением несущих и ограждающих конструкций, инженерных систем и оборудования,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архитектурно-планировочное задание, технические условия и схемы трасс наружных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инженерных сетей (при подаче заявителем опросного листа)</w:t>
      </w:r>
    </w:p>
    <w:bookmarkEnd w:id="305"/>
    <w:bookmarkStart w:name="z679"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Согласен на использование сведений, составляющих охраняемую законом тайну,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содержащихся в информационных системах.</w:t>
      </w:r>
    </w:p>
    <w:bookmarkEnd w:id="306"/>
    <w:bookmarkStart w:name="z680"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Дата: "_____"_______________ 20__ год</w:t>
      </w:r>
    </w:p>
    <w:bookmarkEnd w:id="307"/>
    <w:bookmarkStart w:name="z681" w:id="3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Сдал: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Подпись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исходных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материалов при разработке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проектов строительства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реконструкции (перепланировки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переоборудования)"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4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(далее – ФИО), либо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организации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(адрес услугополучателя)</w:t>
      </w:r>
    </w:p>
    <w:bookmarkEnd w:id="309"/>
    <w:bookmarkStart w:name="z685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</w:t>
      </w:r>
      <w:r>
        <w:rPr>
          <w:rFonts w:ascii="Consolas"/>
          <w:b/>
          <w:i w:val="false"/>
          <w:color w:val="000000"/>
          <w:sz w:val="20"/>
        </w:rPr>
        <w:t xml:space="preserve">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</w:t>
      </w:r>
      <w:r>
        <w:rPr>
          <w:rFonts w:ascii="Consolas"/>
          <w:b/>
          <w:i w:val="false"/>
          <w:color w:val="000000"/>
          <w:sz w:val="20"/>
        </w:rPr>
        <w:t>об отказе в приеме документов</w:t>
      </w:r>
    </w:p>
    <w:bookmarkEnd w:id="310"/>
    <w:bookmarkStart w:name="z686"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Руководствуясь пунктом 2 статьи 20 Закона Республики Казахстан от 15 апреля 2013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года "О государственных услугах", отдел №__ филиалаНекоммерческого акционерного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общества "Государственная корпорация "Правительство для граждан"(указать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отказывает в приеме документов на оказание государственной услуги (указать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государственной услуги в соответствии со стандартом государственной услуги) ввиду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представления Вами неполного пакета документов согласно перечню, предусмотренному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стандартом государственной услуги, а именно:</w:t>
      </w:r>
    </w:p>
    <w:bookmarkEnd w:id="311"/>
    <w:bookmarkStart w:name="z687" w:id="3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Наименование отсутствующих документов:</w:t>
      </w:r>
    </w:p>
    <w:bookmarkEnd w:id="312"/>
    <w:bookmarkStart w:name="z688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1) ________________________________________;</w:t>
      </w:r>
    </w:p>
    <w:bookmarkEnd w:id="313"/>
    <w:bookmarkStart w:name="z689"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2) ________________________________________;</w:t>
      </w:r>
    </w:p>
    <w:bookmarkEnd w:id="314"/>
    <w:bookmarkStart w:name="z690" w:id="3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3) ….</w:t>
      </w:r>
    </w:p>
    <w:bookmarkEnd w:id="315"/>
    <w:bookmarkStart w:name="z691"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 Настоящая расписка составлена в 2 экземплярах, по одному для каждой стороны. </w:t>
      </w:r>
    </w:p>
    <w:bookmarkEnd w:id="316"/>
    <w:bookmarkStart w:name="z692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ФИО                                                            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(работника Государственной корпорации)</w:t>
      </w:r>
    </w:p>
    <w:bookmarkEnd w:id="317"/>
    <w:bookmarkStart w:name="z693"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Исполнитель: ФИО_____________</w:t>
      </w:r>
    </w:p>
    <w:bookmarkEnd w:id="318"/>
    <w:bookmarkStart w:name="z694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Телефон __________</w:t>
      </w:r>
    </w:p>
    <w:bookmarkEnd w:id="319"/>
    <w:bookmarkStart w:name="z695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Получил: ФИО                        / подпись услугополучателя</w:t>
      </w:r>
    </w:p>
    <w:bookmarkEnd w:id="320"/>
    <w:bookmarkStart w:name="z696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"___" _________ 20__ год</w:t>
      </w:r>
    </w:p>
    <w:bookmarkEnd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78" w:id="3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решения на реконструкцию (перепланировку,</w:t>
      </w:r>
      <w:r>
        <w:br/>
      </w:r>
      <w:r>
        <w:rPr>
          <w:rFonts w:ascii="Consolas"/>
          <w:b/>
          <w:i w:val="false"/>
          <w:color w:val="000000"/>
        </w:rPr>
        <w:t>переоборудование) помещений (отдельных частей) существующих</w:t>
      </w:r>
      <w:r>
        <w:br/>
      </w:r>
      <w:r>
        <w:rPr>
          <w:rFonts w:ascii="Consolas"/>
          <w:b/>
          <w:i w:val="false"/>
          <w:color w:val="000000"/>
        </w:rPr>
        <w:t>зданий, не связанных с изменением несущих и ограждающих</w:t>
      </w:r>
      <w:r>
        <w:br/>
      </w:r>
      <w:r>
        <w:rPr>
          <w:rFonts w:ascii="Consolas"/>
          <w:b/>
          <w:i w:val="false"/>
          <w:color w:val="000000"/>
        </w:rPr>
        <w:t>конструкций, инженерных систем и оборудования"</w:t>
      </w:r>
    </w:p>
    <w:bookmarkEnd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В заголовок внесено изменение на государственном языке, текст на русском языке не меняется, в соответствии с приказом Министра национальной экономики РК от 19.07.2016 </w:t>
      </w:r>
      <w:r>
        <w:rPr>
          <w:rFonts w:ascii="Consolas"/>
          <w:b w:val="false"/>
          <w:i w:val="false"/>
          <w:color w:val="ff0000"/>
          <w:sz w:val="20"/>
        </w:rPr>
        <w:t>№ 325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Стандарт государственной услуги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bookmarkStart w:name="z79" w:id="3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323"/>
    <w:bookmarkStart w:name="z64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услуга).</w:t>
      </w:r>
    </w:p>
    <w:bookmarkEnd w:id="324"/>
    <w:bookmarkStart w:name="z65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6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</w:t>
      </w:r>
      <w:r>
        <w:rPr>
          <w:rFonts w:ascii="Consolas"/>
          <w:b w:val="false"/>
          <w:i w:val="false"/>
          <w:color w:val="000000"/>
          <w:sz w:val="20"/>
        </w:rPr>
        <w:t>Государственная корпорация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"Правительство для граждан"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Государственная корпорация).</w:t>
      </w:r>
    </w:p>
    <w:bookmarkStart w:name="z67" w:id="3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bookmarkEnd w:id="327"/>
    <w:bookmarkStart w:name="z68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</w:p>
    <w:bookmarkEnd w:id="328"/>
    <w:bookmarkStart w:name="z699"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услугодателем или в Государственной корпорацией – 15 (пятнадцать) рабочих дней.</w:t>
      </w:r>
    </w:p>
    <w:bookmarkEnd w:id="329"/>
    <w:bookmarkStart w:name="z700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отказ – 5 (пять) рабочих дня.</w:t>
      </w:r>
    </w:p>
    <w:bookmarkEnd w:id="330"/>
    <w:bookmarkStart w:name="z701" w:id="3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331"/>
    <w:bookmarkStart w:name="z702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332"/>
    <w:bookmarkStart w:name="z703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услуги;</w:t>
      </w:r>
    </w:p>
    <w:bookmarkEnd w:id="333"/>
    <w:bookmarkStart w:name="z704"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15 (пятнадцать) минут;</w:t>
      </w:r>
    </w:p>
    <w:bookmarkEnd w:id="334"/>
    <w:bookmarkStart w:name="z705"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 услугодателя – 15 (пятнадцать) минут, в Государственной корпорации – 20 минут.</w:t>
      </w:r>
    </w:p>
    <w:bookmarkEnd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9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336"/>
    <w:bookmarkStart w:name="z70"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решение МИО на реконструкцию (перепланировку, переоборудование) либо мотивированный ответ об отказе в предоставлении государственной услуги в случаях и по основаниям, предусмотренным пунктом 10 настоящего стандарта.</w:t>
      </w:r>
    </w:p>
    <w:bookmarkEnd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6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"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338"/>
    <w:bookmarkStart w:name="z72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услугодателя – с понедельника по пятницу включительно, с 9.00 часов до 18.30 часов с перерывом на обед с 13.00 часов до 14.30 часов, кроме выходных и праздничных дней,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законодательству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выдачи результатов оказания государственной услуги осуществляется с 9.00 часов до 17.30 часов с перерывом на обед с 13.00 часов до 14.30 часов. Прием осуществляется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по месту нахождения недвижимого имущества, в порядке "электронной" очереди, без ускоренного обслуживания. Возможно бронирование электронной очереди посредством портала.</w:t>
      </w:r>
    </w:p>
    <w:bookmarkStart w:name="z73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доверенности):</w:t>
      </w:r>
    </w:p>
    <w:bookmarkEnd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 услугодателю: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(для идентификации личности услугополучателя);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письменное согласие собственника (сособственников) объекта на намечаемое изменение и его параметры;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нотариально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копия </w:t>
      </w:r>
      <w:r>
        <w:rPr>
          <w:rFonts w:ascii="Consolas"/>
          <w:b w:val="false"/>
          <w:i w:val="false"/>
          <w:color w:val="000000"/>
          <w:sz w:val="20"/>
        </w:rPr>
        <w:t>технического паспорта</w:t>
      </w:r>
      <w:r>
        <w:rPr>
          <w:rFonts w:ascii="Consolas"/>
          <w:b w:val="false"/>
          <w:i w:val="false"/>
          <w:color w:val="000000"/>
          <w:sz w:val="20"/>
        </w:rPr>
        <w:t xml:space="preserve"> собственности заявителя на изменяемое помещение (оригинал предоставляется для сверки);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заключения технического обследования о возможности реконструкции помещений, расположенных в существующей застройке в районах повышенной сейсмической опасности или иных геологических (гидрогеологических) и гидротехнических условиях;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эскизы (эскизный проект) с планом предполагаемых изменений.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Государственную корпорацию: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 (для идентификации личности услугополучателя);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письменное согласие собственника (сособственников) объекта на намечаемое изменение и его параметры;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нотариально засвидетельствованное письменное согласие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технический паспорт собственности заявителя на изменяемое помещение (оригинал предоставляется для сверки);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заключение технического обследования о возможности реконструкции помещений, расположенных в существующей застройке в районах повышенной сейсмической опасности или иных геологических (гидрогеологических) и гидротехнических условиях;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эскизы (эскизный проект) с планом предполагаемых изменений.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недвижимое имущество и его технических характеристиках,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канцелярии услугодателя или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заявления является: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 услугодателя отметка на его копии о регистрации в канцелярии услугодателя с указанием даты и времени приема пакета документов;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услугополучателю выдается расписка о приеме соответствующих документов предусмотренных настоящим пунктом.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74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53 Правил организации застройки и прохождения разрешительных процедур в сфере строительства, утвержденных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5" w:id="3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Consolas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государственных услуг</w:t>
      </w:r>
    </w:p>
    <w:bookmarkEnd w:id="342"/>
    <w:bookmarkStart w:name="z76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Жалоба на действия (бездействия) работника услугодателя или Государственной корпорации направляется к руководителю услугодателя или Государственной корпорации по адресам и телефонам, указанным в пункте 13 настоящего стандарта государственной услуги.</w:t>
      </w:r>
    </w:p>
    <w:bookmarkEnd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к услугодателю или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Start w:name="z80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344"/>
    <w:bookmarkStart w:name="z81" w:id="3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Consolas"/>
          <w:b/>
          <w:i w:val="false"/>
          <w:color w:val="000000"/>
        </w:rPr>
        <w:t>Государственную корпорацию</w:t>
      </w:r>
    </w:p>
    <w:bookmarkEnd w:id="345"/>
    <w:bookmarkStart w:name="z82"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Услугополучателям, имеющим нарушение здоровья,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r>
        <w:rPr>
          <w:rFonts w:ascii="Consolas"/>
          <w:b w:val="false"/>
          <w:i w:val="false"/>
          <w:color w:val="000000"/>
          <w:sz w:val="20"/>
        </w:rPr>
        <w:t>Единый контакт- центр</w:t>
      </w:r>
      <w:r>
        <w:rPr>
          <w:rFonts w:ascii="Consolas"/>
          <w:b w:val="false"/>
          <w:i w:val="false"/>
          <w:color w:val="000000"/>
          <w:sz w:val="20"/>
        </w:rPr>
        <w:t xml:space="preserve"> 1414, 8 800 080 7777.</w:t>
      </w:r>
    </w:p>
    <w:bookmarkEnd w:id="346"/>
    <w:bookmarkStart w:name="z83"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</w:p>
    <w:bookmarkEnd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Министерства: www.mid.gov.kz;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Государственной корпорации: www.gov4с.kz.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4" w:id="3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48"/>
    <w:bookmarkStart w:name="z85"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16. Контактные телефоны справочных служб услугодателя по вопросам оказания государственной услуги размещены на интернет – ресурсах Министерства: www.mid.gov.kz. Единый контакт-центр по вопросам оказания государственных услуг: 1414, 8 800 080 7777.</w:t>
      </w:r>
    </w:p>
    <w:bookmarkEnd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16 в редакции приказа Министра по инвестициям и развитию РК от 04.07.2017 </w:t>
      </w:r>
      <w:r>
        <w:rPr>
          <w:rFonts w:ascii="Consolas"/>
          <w:b w:val="false"/>
          <w:i w:val="false"/>
          <w:color w:val="ff0000"/>
          <w:sz w:val="20"/>
        </w:rPr>
        <w:t>№ 438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решения на реконструкцию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(перепланировку, переоборудование)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помещений (отдельных частей)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существующих зданий, не связанных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изменением несущих и ограждающих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Форма 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"/>
        <w:gridCol w:w="12173"/>
      </w:tblGrid>
      <w:tr>
        <w:trPr>
          <w:trHeight w:val="30" w:hRule="atLeast"/>
        </w:trPr>
        <w:tc>
          <w:tcPr>
            <w:tcW w:w="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Главному архитектору (города республиканского значения, столицы, городов областного значения, районов)_____________________________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(Ф.И.О или юридическое наименование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и (или) доверенность)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(Индивидуальный идентификационный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номер (ИИН) или бизнес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идентификационный номер (БИН)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(юридический адрес или место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       проживания)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контакты_____________________________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 (электронный адрес, тел.)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разрешить:___________________________________________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(полное наименование объекта)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расположенного по адресу:____________________________________________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(место расположения объекта, помещения (отдельные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части), которого подлежат реконструкции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(перепланировке, переоборудованию)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(подпись)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решения на реконструкцию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(перепланировку, переоборудование)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помещений (отдельных частей)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существующих зданий, не связанных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изменением несущих и ограждающих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конструкций, инженерных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 и оборудования"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Форма   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(Фамилия, имя, при наличии отчество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(далее – ФИО), либо наименование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организации услугополучателя)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….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ФИО                                            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(работника Государственной корпорации)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Ф.И.О._____________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Ф.И.О. / 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